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/>
        <w:drawing>
          <wp:inline distT="0" distB="0" distL="0" distR="0">
            <wp:extent cx="2562225" cy="1543050"/>
            <wp:effectExtent l="0" t="0" r="0" b="0"/>
            <wp:docPr id="1" name="Obrázek 0" descr="LogoFa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LogoFactor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rFonts w:ascii="Courier New" w:hAnsi="Courier New"/>
          <w:b/>
          <w:bCs/>
          <w:sz w:val="36"/>
          <w:szCs w:val="36"/>
        </w:rPr>
        <w:t>CENÍK</w:t>
      </w:r>
      <w:r>
        <w:rPr>
          <w:rFonts w:ascii="Courier New" w:hAnsi="Courier New"/>
          <w:sz w:val="36"/>
          <w:szCs w:val="36"/>
        </w:rPr>
        <w:t xml:space="preserve"> </w:t>
      </w:r>
      <w:r>
        <w:rPr>
          <w:rFonts w:ascii="Courier New" w:hAnsi="Courier New"/>
          <w:b/>
          <w:bCs/>
          <w:sz w:val="36"/>
          <w:szCs w:val="36"/>
        </w:rPr>
        <w:t>PROGRAMŮ</w:t>
      </w:r>
      <w:r>
        <w:rPr>
          <w:rFonts w:ascii="Courier New" w:hAnsi="Courier New"/>
          <w:sz w:val="36"/>
          <w:szCs w:val="36"/>
        </w:rPr>
        <w:t xml:space="preserve"> OD 1. 1. 2022</w:t>
      </w:r>
    </w:p>
    <w:p>
      <w:pPr>
        <w:pStyle w:val="Normal"/>
        <w:rPr>
          <w:rFonts w:ascii="Courier New" w:hAnsi="Courier New"/>
          <w:sz w:val="36"/>
          <w:szCs w:val="36"/>
        </w:rPr>
      </w:pPr>
      <w:r>
        <w:rPr>
          <w:rFonts w:ascii="Courier New" w:hAnsi="Courier New"/>
          <w:sz w:val="36"/>
          <w:szCs w:val="36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  <w:shd w:fill="FFFF00" w:val="clear"/>
              </w:rPr>
              <w:t xml:space="preserve">Online besedy : 800 Kč </w:t>
            </w:r>
            <w:r>
              <w:rPr>
                <w:rFonts w:ascii="Courier New" w:hAnsi="Courier New"/>
                <w:sz w:val="24"/>
                <w:szCs w:val="24"/>
              </w:rPr>
              <w:t xml:space="preserve"> (velikost skupiny do 25 žáků)</w:t>
            </w:r>
          </w:p>
        </w:tc>
      </w:tr>
    </w:tbl>
    <w:p>
      <w:pPr>
        <w:pStyle w:val="Normal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rPr>
          <w:rFonts w:ascii="Courier New" w:hAnsi="Courier New"/>
          <w:sz w:val="36"/>
          <w:szCs w:val="36"/>
        </w:rPr>
      </w:pPr>
      <w:r>
        <w:rPr>
          <w:rFonts w:ascii="Courier New" w:hAnsi="Courier New"/>
          <w:sz w:val="36"/>
          <w:szCs w:val="36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ourier New" w:hAnsi="Courier New"/>
                <w:b/>
                <w:b/>
                <w:bCs/>
                <w:sz w:val="30"/>
                <w:szCs w:val="30"/>
                <w:u w:val="none"/>
              </w:rPr>
            </w:pPr>
            <w:r>
              <w:rPr>
                <w:rFonts w:ascii="Courier New" w:hAnsi="Courier New"/>
                <w:b/>
                <w:bCs/>
                <w:sz w:val="30"/>
                <w:szCs w:val="30"/>
                <w:u w:val="none"/>
              </w:rPr>
              <w:t>Klasické besedy a programy ve školách a  knihovnách</w:t>
            </w:r>
          </w:p>
        </w:tc>
      </w:tr>
      <w:tr>
        <w:trPr/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Fonts w:ascii="Courier New" w:hAnsi="Courier New"/>
                <w:sz w:val="24"/>
                <w:szCs w:val="24"/>
              </w:rPr>
              <w:t xml:space="preserve">1 sólo beseda/přednáška             2000 Kč </w:t>
            </w:r>
            <w:r>
              <w:rPr>
                <w:rStyle w:val="Silnzdraznn"/>
                <w:rFonts w:ascii="ff-more-web-pro;PT Serif;Georgia;serif" w:hAnsi="ff-more-web-pro;PT Serif;Georgia;serif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/>
                <w:sz w:val="24"/>
                <w:szCs w:val="24"/>
              </w:rPr>
              <w:br/>
              <w:t xml:space="preserve">2 besedy </w:t>
            </w:r>
            <w:r>
              <w:rPr>
                <w:rFonts w:ascii="Courier New" w:hAnsi="Courier New"/>
                <w:sz w:val="24"/>
                <w:szCs w:val="24"/>
              </w:rPr>
              <w:t>(v</w:t>
            </w:r>
            <w:r>
              <w:rPr>
                <w:rFonts w:ascii="Courier New" w:hAnsi="Courier New"/>
                <w:sz w:val="24"/>
                <w:szCs w:val="24"/>
              </w:rPr>
              <w:t xml:space="preserve"> jednom dni</w:t>
            </w:r>
            <w:r>
              <w:rPr>
                <w:rFonts w:ascii="Courier New" w:hAnsi="Courier New"/>
                <w:sz w:val="24"/>
                <w:szCs w:val="24"/>
              </w:rPr>
              <w:t xml:space="preserve">)          </w:t>
            </w:r>
            <w:r>
              <w:rPr>
                <w:rFonts w:ascii="Courier New" w:hAnsi="Courier New"/>
                <w:sz w:val="24"/>
                <w:szCs w:val="24"/>
              </w:rPr>
              <w:t xml:space="preserve">   3</w:t>
            </w:r>
            <w:r>
              <w:rPr>
                <w:rFonts w:ascii="Courier New" w:hAnsi="Courier New"/>
                <w:sz w:val="24"/>
                <w:szCs w:val="24"/>
              </w:rPr>
              <w:t>5</w:t>
            </w:r>
            <w:r>
              <w:rPr>
                <w:rFonts w:ascii="Courier New" w:hAnsi="Courier New"/>
                <w:sz w:val="24"/>
                <w:szCs w:val="24"/>
              </w:rPr>
              <w:t xml:space="preserve">00 Kč (za obě </w:t>
            </w:r>
            <w:r>
              <w:rPr>
                <w:rFonts w:ascii="Courier New" w:hAnsi="Courier New"/>
                <w:sz w:val="24"/>
                <w:szCs w:val="24"/>
              </w:rPr>
              <w:t>celkem)</w:t>
            </w:r>
            <w:r>
              <w:rPr>
                <w:rStyle w:val="Silnzdraznn"/>
                <w:rFonts w:ascii="ff-more-web-pro;PT Serif;Georgia;serif" w:hAnsi="ff-more-web-pro;PT Serif;Georgia;serif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*</w:t>
            </w:r>
            <w:r>
              <w:rPr>
                <w:rFonts w:ascii="Courier New" w:hAnsi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/>
                <w:sz w:val="24"/>
                <w:szCs w:val="24"/>
              </w:rPr>
              <w:t xml:space="preserve"> </w:t>
              <w:br/>
              <w:t xml:space="preserve">3 a více besed </w:t>
            </w:r>
            <w:r>
              <w:rPr>
                <w:rFonts w:ascii="Courier New" w:hAnsi="Courier New"/>
                <w:sz w:val="24"/>
                <w:szCs w:val="24"/>
              </w:rPr>
              <w:t xml:space="preserve">v </w:t>
            </w:r>
            <w:r>
              <w:rPr>
                <w:rFonts w:ascii="Courier New" w:hAnsi="Courier New"/>
                <w:sz w:val="24"/>
                <w:szCs w:val="24"/>
              </w:rPr>
              <w:t xml:space="preserve">regionu        </w:t>
            </w:r>
            <w:r>
              <w:rPr>
                <w:rFonts w:ascii="Courier New" w:hAnsi="Courier New"/>
                <w:sz w:val="24"/>
                <w:szCs w:val="24"/>
              </w:rPr>
              <w:t xml:space="preserve">    </w:t>
            </w:r>
            <w:r>
              <w:rPr>
                <w:rFonts w:ascii="Courier New" w:hAnsi="Courier New"/>
                <w:sz w:val="24"/>
                <w:szCs w:val="24"/>
              </w:rPr>
              <w:t>1500 Kč/beseda</w:t>
            </w:r>
            <w:r>
              <w:rPr>
                <w:rFonts w:ascii="Courier New" w:hAnsi="Courier New"/>
                <w:caps w:val="false"/>
                <w:smallCaps w:val="false"/>
                <w:spacing w:val="0"/>
                <w:sz w:val="24"/>
                <w:szCs w:val="24"/>
              </w:rPr>
              <w:t xml:space="preserve"> </w:t>
            </w:r>
            <w:r>
              <w:rPr>
                <w:rStyle w:val="Silnzdraznn"/>
                <w:rFonts w:ascii="ff-more-web-pro;PT Serif;Georgia;serif" w:hAnsi="ff-more-web-pro;PT Serif;Georgia;serif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*</w:t>
            </w:r>
            <w:r>
              <w:rPr>
                <w:rFonts w:ascii="Courier New" w:hAnsi="Courier New"/>
                <w:sz w:val="24"/>
                <w:szCs w:val="24"/>
              </w:rPr>
              <w:t xml:space="preserve">  </w:t>
            </w:r>
          </w:p>
        </w:tc>
      </w:tr>
    </w:tbl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Velikost školní skupiny do 60 žáků. Větší počet po dohodě. </w:t>
            </w:r>
          </w:p>
        </w:tc>
      </w:tr>
    </w:tbl>
    <w:p>
      <w:pPr>
        <w:pStyle w:val="Normal"/>
        <w:rPr/>
      </w:pPr>
      <w:r>
        <w:rPr>
          <w:rFonts w:ascii="Courier New" w:hAnsi="Courier New"/>
        </w:rPr>
        <w:br/>
        <w:t xml:space="preserve">                           </w:t>
        <w:br/>
      </w:r>
      <w:r>
        <w:rPr>
          <w:rStyle w:val="Silnzdraznn"/>
          <w:rFonts w:ascii="ff-more-web-pro;PT Serif;Georgia;serif" w:hAnsi="ff-more-web-pro;PT Serif;Georgia;serif"/>
          <w:b w:val="false"/>
          <w:i w:val="false"/>
          <w:caps w:val="false"/>
          <w:smallCaps w:val="false"/>
          <w:spacing w:val="0"/>
          <w:sz w:val="29"/>
        </w:rPr>
        <w:t>*</w:t>
      </w:r>
      <w:r>
        <w:rPr/>
        <w:t xml:space="preserve"> </w:t>
      </w:r>
      <w:r>
        <w:rPr/>
        <w:t xml:space="preserve">+ </w:t>
      </w:r>
      <w:r>
        <w:rPr>
          <w:rFonts w:ascii="Courier New" w:hAnsi="Courier New"/>
        </w:rPr>
        <w:t>C</w:t>
      </w:r>
      <w:r>
        <w:rPr>
          <w:rFonts w:ascii="Courier New" w:hAnsi="Courier New"/>
          <w:sz w:val="24"/>
          <w:szCs w:val="24"/>
        </w:rPr>
        <w:t>ESTOVNÉ</w:t>
      </w:r>
      <w:r>
        <w:rPr>
          <w:rFonts w:ascii="Courier New" w:hAnsi="Courier New"/>
        </w:rPr>
        <w:t xml:space="preserve"> – dle tarifů </w:t>
      </w:r>
      <w:r>
        <w:rPr>
          <w:rFonts w:ascii="Courier New" w:hAnsi="Courier New"/>
        </w:rPr>
        <w:t xml:space="preserve">(bus, vlak).  </w:t>
      </w:r>
      <w:r>
        <w:rPr>
          <w:rFonts w:ascii="Courier New" w:hAnsi="Courier New"/>
        </w:rPr>
        <w:t xml:space="preserve">V případě akcí „na otočku“ cestovné ve výši celodenní jízdenky ČD. Při více </w:t>
      </w:r>
      <w:r>
        <w:rPr>
          <w:rFonts w:ascii="Courier New" w:hAnsi="Courier New"/>
          <w:sz w:val="24"/>
          <w:szCs w:val="24"/>
        </w:rPr>
        <w:t>programech</w:t>
      </w:r>
      <w:r>
        <w:rPr>
          <w:rFonts w:ascii="Courier New" w:hAnsi="Courier New"/>
        </w:rPr>
        <w:t xml:space="preserve"> v regionu se cestovné rozpočítá mezi jednotlivé subjekty.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ff-more-web-pro">
    <w:altName w:val="PT 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61b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d0393"/>
    <w:rPr>
      <w:b/>
      <w:bCs/>
    </w:rPr>
  </w:style>
  <w:style w:type="character" w:styleId="Internetovodkaz">
    <w:name w:val="Internetový odkaz"/>
    <w:basedOn w:val="DefaultParagraphFont"/>
    <w:rsid w:val="0056549b"/>
    <w:rPr>
      <w:color w:val="0000FF"/>
      <w:u w:val="single"/>
    </w:rPr>
  </w:style>
  <w:style w:type="character" w:styleId="Minus" w:customStyle="1">
    <w:name w:val="minus"/>
    <w:basedOn w:val="DefaultParagraphFont"/>
    <w:qFormat/>
    <w:rsid w:val="00163b17"/>
    <w:rPr/>
  </w:style>
  <w:style w:type="character" w:styleId="FormtovanvHTMLChar" w:customStyle="1">
    <w:name w:val="Formátovaný v HTML Char"/>
    <w:basedOn w:val="DefaultParagraphFont"/>
    <w:link w:val="FormtovanvHTML"/>
    <w:uiPriority w:val="99"/>
    <w:qFormat/>
    <w:rsid w:val="00326031"/>
    <w:rPr>
      <w:rFonts w:ascii="Courier New" w:hAnsi="Courier New" w:cs="Courier New"/>
    </w:rPr>
  </w:style>
  <w:style w:type="character" w:styleId="Zdraznn">
    <w:name w:val="Zdůraznění"/>
    <w:basedOn w:val="DefaultParagraphFont"/>
    <w:uiPriority w:val="20"/>
    <w:qFormat/>
    <w:rsid w:val="003c4b2f"/>
    <w:rPr>
      <w:i/>
      <w:iCs/>
    </w:rPr>
  </w:style>
  <w:style w:type="character" w:styleId="Appleconvertedspace" w:customStyle="1">
    <w:name w:val="apple-converted-space"/>
    <w:basedOn w:val="DefaultParagraphFont"/>
    <w:qFormat/>
    <w:rsid w:val="00fb3177"/>
    <w:rPr/>
  </w:style>
  <w:style w:type="character" w:styleId="Ngbinding" w:customStyle="1">
    <w:name w:val="ng-binding"/>
    <w:basedOn w:val="DefaultParagraphFont"/>
    <w:qFormat/>
    <w:rsid w:val="000051cc"/>
    <w:rPr/>
  </w:style>
  <w:style w:type="character" w:styleId="Ngisolatescope" w:customStyle="1">
    <w:name w:val="ng-isolate-scope"/>
    <w:basedOn w:val="DefaultParagraphFont"/>
    <w:qFormat/>
    <w:rsid w:val="000051cc"/>
    <w:rPr/>
  </w:style>
  <w:style w:type="character" w:styleId="TextbublinyChar" w:customStyle="1">
    <w:name w:val="Text bubliny Char"/>
    <w:basedOn w:val="DefaultParagraphFont"/>
    <w:link w:val="Textbubliny"/>
    <w:qFormat/>
    <w:rsid w:val="000051cc"/>
    <w:rPr>
      <w:rFonts w:ascii="Tahoma" w:hAnsi="Tahoma" w:cs="Tahoma"/>
      <w:sz w:val="16"/>
      <w:szCs w:val="16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a42987"/>
    <w:pPr>
      <w:spacing w:beforeAutospacing="1" w:afterAutospacing="1"/>
    </w:pPr>
    <w:rPr/>
  </w:style>
  <w:style w:type="paragraph" w:styleId="HTMLPreformatted">
    <w:name w:val="HTML Preformatted"/>
    <w:basedOn w:val="Normal"/>
    <w:link w:val="FormtovanvHTMLChar"/>
    <w:uiPriority w:val="99"/>
    <w:unhideWhenUsed/>
    <w:qFormat/>
    <w:rsid w:val="0032603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TextbublinyChar"/>
    <w:qFormat/>
    <w:rsid w:val="000051cc"/>
    <w:pPr/>
    <w:rPr>
      <w:rFonts w:ascii="Tahoma" w:hAnsi="Tahoma" w:cs="Tahoma"/>
      <w:sz w:val="16"/>
      <w:szCs w:val="16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LibreOffice/7.2.0.4$Windows_X86_64 LibreOffice_project/9a9c6381e3f7a62afc1329bd359cc48accb6435b</Application>
  <AppVersion>15.0000</AppVersion>
  <Pages>1</Pages>
  <Words>88</Words>
  <Characters>412</Characters>
  <CharactersWithSpaces>621</CharactersWithSpaces>
  <Paragraphs>7</Paragraphs>
  <Company>FN Motol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2015-10-22T12:06:00Z</dcterms:created>
  <dc:creator>drnek</dc:creator>
  <dc:description/>
  <dc:language>cs-CZ</dc:language>
  <cp:lastModifiedBy/>
  <dcterms:modified xsi:type="dcterms:W3CDTF">2022-01-04T13:30:12Z</dcterms:modified>
  <cp:revision>11</cp:revision>
  <dc:subject/>
  <dc:title>Další osobnosti, o nichž přednáším: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